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06" w:rsidRPr="00345516" w:rsidRDefault="00EE4D06" w:rsidP="00EE4D06">
      <w:r w:rsidRPr="00345516">
        <w:t>Identyfikator postępowania</w:t>
      </w:r>
      <w:r w:rsidR="00A84EE6">
        <w:t xml:space="preserve"> nr ref.:</w:t>
      </w:r>
      <w:r w:rsidR="00A92B85">
        <w:t xml:space="preserve"> BZP.271.</w:t>
      </w:r>
      <w:r w:rsidR="003E69C7">
        <w:t>20</w:t>
      </w:r>
      <w:bookmarkStart w:id="0" w:name="_GoBack"/>
      <w:bookmarkEnd w:id="0"/>
      <w:r w:rsidR="005D1207">
        <w:t>.2022</w:t>
      </w:r>
      <w:r w:rsidR="00741706" w:rsidRPr="00345516">
        <w:t>:</w:t>
      </w:r>
    </w:p>
    <w:p w:rsidR="003E69C7" w:rsidRPr="00345516" w:rsidRDefault="003E69C7" w:rsidP="00A84EE6">
      <w:pPr>
        <w:rPr>
          <w:b/>
        </w:rPr>
      </w:pPr>
      <w:r w:rsidRPr="003E69C7">
        <w:rPr>
          <w:b/>
        </w:rPr>
        <w:t>a998cdd6-d4c1-446e-bb87-b83840e024e5</w:t>
      </w:r>
    </w:p>
    <w:sectPr w:rsidR="003E69C7" w:rsidRPr="0034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6"/>
    <w:rsid w:val="000647A3"/>
    <w:rsid w:val="00345516"/>
    <w:rsid w:val="003E69C7"/>
    <w:rsid w:val="004E2EFB"/>
    <w:rsid w:val="005D1207"/>
    <w:rsid w:val="00741706"/>
    <w:rsid w:val="00A84EE6"/>
    <w:rsid w:val="00A92B85"/>
    <w:rsid w:val="00E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Pióro</dc:creator>
  <cp:lastModifiedBy>Jacek Pióro</cp:lastModifiedBy>
  <cp:revision>2</cp:revision>
  <dcterms:created xsi:type="dcterms:W3CDTF">2022-06-10T12:31:00Z</dcterms:created>
  <dcterms:modified xsi:type="dcterms:W3CDTF">2022-06-10T12:31:00Z</dcterms:modified>
</cp:coreProperties>
</file>